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323" w:rsidRDefault="00A41E1A">
      <w:pPr>
        <w:bidi/>
        <w:ind w:left="360"/>
        <w:jc w:val="center"/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>
            <wp:extent cx="979918" cy="83256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918" cy="832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80" w:rightFromText="180" w:vertAnchor="page" w:horzAnchor="margin" w:tblpXSpec="center" w:tblpY="2386"/>
        <w:bidiVisual/>
        <w:tblW w:w="5000" w:type="pct"/>
        <w:tblBorders>
          <w:top w:val="single" w:sz="12" w:space="0" w:color="C45911"/>
          <w:left w:val="single" w:sz="12" w:space="0" w:color="C45911"/>
          <w:bottom w:val="single" w:sz="12" w:space="0" w:color="C45911"/>
          <w:right w:val="single" w:sz="12" w:space="0" w:color="C45911"/>
          <w:insideH w:val="single" w:sz="12" w:space="0" w:color="C45911"/>
          <w:insideV w:val="single" w:sz="12" w:space="0" w:color="C45911"/>
        </w:tblBorders>
        <w:tblLook w:val="00A0" w:firstRow="1" w:lastRow="0" w:firstColumn="1" w:lastColumn="0" w:noHBand="0" w:noVBand="0"/>
      </w:tblPr>
      <w:tblGrid>
        <w:gridCol w:w="2059"/>
        <w:gridCol w:w="1808"/>
        <w:gridCol w:w="624"/>
        <w:gridCol w:w="311"/>
        <w:gridCol w:w="311"/>
        <w:gridCol w:w="893"/>
        <w:gridCol w:w="812"/>
        <w:gridCol w:w="1096"/>
        <w:gridCol w:w="706"/>
        <w:gridCol w:w="587"/>
        <w:gridCol w:w="574"/>
        <w:gridCol w:w="655"/>
      </w:tblGrid>
      <w:tr w:rsidR="00E02323" w:rsidTr="003A5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tcBorders>
              <w:bottom w:val="nil"/>
            </w:tcBorders>
            <w:shd w:val="clear" w:color="auto" w:fill="FBE5D5"/>
            <w:vAlign w:val="center"/>
          </w:tcPr>
          <w:p w:rsidR="00E02323" w:rsidRDefault="00A41E1A">
            <w:pPr>
              <w:pStyle w:val="Title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  <w:rtl/>
              </w:rPr>
              <w:t>طرح دوره (</w:t>
            </w:r>
            <w:r>
              <w:rPr>
                <w:b/>
                <w:sz w:val="28"/>
                <w:szCs w:val="28"/>
              </w:rPr>
              <w:t>Course plan)</w:t>
            </w:r>
          </w:p>
        </w:tc>
      </w:tr>
      <w:tr w:rsidR="00E02323" w:rsidTr="003A5A9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pct"/>
            <w:gridSpan w:val="4"/>
          </w:tcPr>
          <w:p w:rsidR="00E02323" w:rsidRDefault="00A41E1A">
            <w:pPr>
              <w:pStyle w:val="Title"/>
              <w:jc w:val="left"/>
              <w:rPr>
                <w:sz w:val="24"/>
                <w:szCs w:val="24"/>
                <w:rtl/>
                <w:lang w:bidi="fa-IR"/>
              </w:rPr>
            </w:pPr>
            <w:r>
              <w:rPr>
                <w:b/>
                <w:sz w:val="24"/>
                <w:szCs w:val="24"/>
                <w:rtl/>
              </w:rPr>
              <w:t>عنوان درس:</w:t>
            </w:r>
            <w:r w:rsidR="00B4456D">
              <w:rPr>
                <w:rFonts w:hint="cs"/>
                <w:b/>
                <w:sz w:val="24"/>
                <w:szCs w:val="24"/>
                <w:rtl/>
                <w:lang w:bidi="fa-IR"/>
              </w:rPr>
              <w:t xml:space="preserve"> فارماکوگنوزی </w:t>
            </w:r>
            <w:r w:rsidR="003A5A91">
              <w:rPr>
                <w:rFonts w:hint="cs"/>
                <w:b/>
                <w:sz w:val="24"/>
                <w:szCs w:val="24"/>
                <w:rtl/>
                <w:lang w:bidi="fa-IR"/>
              </w:rPr>
              <w:t>2 نظری</w:t>
            </w:r>
          </w:p>
        </w:tc>
        <w:tc>
          <w:tcPr>
            <w:tcW w:w="2699" w:type="pct"/>
            <w:gridSpan w:val="8"/>
          </w:tcPr>
          <w:p w:rsidR="00B4456D" w:rsidRPr="00B4456D" w:rsidRDefault="00A41E1A" w:rsidP="00B4456D">
            <w:pPr>
              <w:pStyle w:val="Titl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نام استاد/ اساتید درس:</w:t>
            </w:r>
            <w:r w:rsidR="00B4456D">
              <w:rPr>
                <w:rFonts w:hint="cs"/>
                <w:sz w:val="24"/>
                <w:szCs w:val="24"/>
                <w:rtl/>
              </w:rPr>
              <w:t xml:space="preserve"> حامد پارسا</w:t>
            </w:r>
          </w:p>
        </w:tc>
      </w:tr>
      <w:tr w:rsidR="00E02323" w:rsidTr="003A5A9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pct"/>
            <w:gridSpan w:val="4"/>
          </w:tcPr>
          <w:p w:rsidR="00E02323" w:rsidRDefault="00A41E1A">
            <w:pPr>
              <w:bidi/>
              <w:rPr>
                <w:color w:val="000000"/>
              </w:rPr>
            </w:pPr>
            <w:r>
              <w:rPr>
                <w:rtl/>
              </w:rPr>
              <w:t>رشته و مقطع دانشجویان:</w:t>
            </w:r>
            <w:r w:rsidR="00B4456D">
              <w:rPr>
                <w:rFonts w:hint="cs"/>
                <w:rtl/>
              </w:rPr>
              <w:t xml:space="preserve"> دکتری عمومی داروسازی</w:t>
            </w:r>
          </w:p>
        </w:tc>
        <w:tc>
          <w:tcPr>
            <w:tcW w:w="2699" w:type="pct"/>
            <w:gridSpan w:val="8"/>
          </w:tcPr>
          <w:p w:rsidR="00E02323" w:rsidRDefault="00A41E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rtl/>
              </w:rPr>
              <w:t>تعداد و نوع واحد:</w:t>
            </w:r>
            <w:r w:rsidR="00B4456D">
              <w:rPr>
                <w:rFonts w:hint="cs"/>
                <w:b/>
                <w:rtl/>
              </w:rPr>
              <w:t xml:space="preserve"> </w:t>
            </w:r>
            <w:r w:rsidR="003A5A91">
              <w:rPr>
                <w:rFonts w:hint="cs"/>
                <w:b/>
                <w:rtl/>
              </w:rPr>
              <w:t>3</w:t>
            </w:r>
            <w:r w:rsidR="00B4456D">
              <w:rPr>
                <w:rFonts w:hint="cs"/>
                <w:b/>
                <w:rtl/>
              </w:rPr>
              <w:t xml:space="preserve"> واحد نظری</w:t>
            </w:r>
          </w:p>
        </w:tc>
      </w:tr>
      <w:tr w:rsidR="00E02323" w:rsidTr="003A5A9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pct"/>
            <w:gridSpan w:val="4"/>
          </w:tcPr>
          <w:p w:rsidR="00E02323" w:rsidRDefault="00A41E1A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هدف کلی درس:  </w:t>
            </w:r>
          </w:p>
        </w:tc>
        <w:tc>
          <w:tcPr>
            <w:tcW w:w="2699" w:type="pct"/>
            <w:gridSpan w:val="8"/>
          </w:tcPr>
          <w:p w:rsidR="00E02323" w:rsidRDefault="00A41E1A">
            <w:pPr>
              <w:pStyle w:val="Titl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color w:val="000000"/>
                <w:sz w:val="14"/>
                <w:szCs w:val="14"/>
                <w:rtl/>
              </w:rPr>
              <w:t>درصد واحد مربوط به استاد:</w:t>
            </w:r>
            <w:r w:rsidR="00B4456D">
              <w:rPr>
                <w:rFonts w:hint="cs"/>
                <w:color w:val="000000"/>
                <w:sz w:val="14"/>
                <w:szCs w:val="14"/>
                <w:rtl/>
              </w:rPr>
              <w:t xml:space="preserve">  50</w:t>
            </w:r>
          </w:p>
        </w:tc>
      </w:tr>
      <w:tr w:rsidR="00E02323" w:rsidTr="003A5A91">
        <w:trPr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vMerge w:val="restart"/>
            <w:vAlign w:val="center"/>
          </w:tcPr>
          <w:p w:rsidR="00E02323" w:rsidRDefault="00A41E1A">
            <w:pPr>
              <w:bidi/>
              <w:jc w:val="center"/>
              <w:rPr>
                <w:color w:val="000000"/>
              </w:rPr>
            </w:pPr>
            <w:r>
              <w:rPr>
                <w:rFonts w:ascii="Jomhuria" w:eastAsia="Jomhuria" w:hAnsi="Jomhuria"/>
                <w:color w:val="000000"/>
                <w:rtl/>
              </w:rPr>
              <w:t>عنوان</w:t>
            </w:r>
            <w:r>
              <w:rPr>
                <w:rFonts w:ascii="Mitr" w:eastAsia="Mitr" w:hAnsi="Mitr" w:cs="Mitr"/>
                <w:color w:val="000000"/>
                <w:rtl/>
              </w:rPr>
              <w:t xml:space="preserve"> </w:t>
            </w:r>
            <w:r>
              <w:rPr>
                <w:rFonts w:ascii="Jomhuria" w:eastAsia="Jomhuria" w:hAnsi="Jomhuria"/>
                <w:color w:val="000000"/>
                <w:rtl/>
              </w:rPr>
              <w:t>جلسه</w:t>
            </w:r>
            <w:r>
              <w:rPr>
                <w:rFonts w:ascii="Mitr" w:eastAsia="Mitr" w:hAnsi="Mitr" w:cs="Mitr"/>
                <w:color w:val="000000"/>
                <w:rtl/>
              </w:rPr>
              <w:t xml:space="preserve"> </w:t>
            </w:r>
            <w:r>
              <w:rPr>
                <w:rFonts w:ascii="Jomhuria" w:eastAsia="Jomhuria" w:hAnsi="Jomhuria"/>
                <w:color w:val="000000"/>
                <w:rtl/>
              </w:rPr>
              <w:t>یا</w:t>
            </w:r>
            <w:r>
              <w:rPr>
                <w:rFonts w:ascii="Mitr" w:eastAsia="Mitr" w:hAnsi="Mitr" w:cs="Mitr"/>
                <w:color w:val="000000"/>
                <w:rtl/>
              </w:rPr>
              <w:t xml:space="preserve"> </w:t>
            </w:r>
            <w:r>
              <w:rPr>
                <w:rFonts w:ascii="Jomhuria" w:eastAsia="Jomhuria" w:hAnsi="Jomhuria"/>
                <w:color w:val="000000"/>
                <w:rtl/>
              </w:rPr>
              <w:t>هدف</w:t>
            </w:r>
            <w:r>
              <w:rPr>
                <w:rFonts w:ascii="Mitr" w:eastAsia="Mitr" w:hAnsi="Mitr" w:cs="Mitr"/>
                <w:color w:val="000000"/>
                <w:rtl/>
              </w:rPr>
              <w:t xml:space="preserve"> </w:t>
            </w:r>
            <w:r>
              <w:rPr>
                <w:rFonts w:ascii="Jomhuria" w:eastAsia="Jomhuria" w:hAnsi="Jomhuria"/>
                <w:color w:val="000000"/>
                <w:rtl/>
              </w:rPr>
              <w:t>اختصاصی</w:t>
            </w:r>
          </w:p>
        </w:tc>
        <w:tc>
          <w:tcPr>
            <w:tcW w:w="866" w:type="pct"/>
            <w:vMerge w:val="restar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تاریخ برگزاری جلسه یا بار گذاری محتوا</w:t>
            </w:r>
          </w:p>
        </w:tc>
        <w:tc>
          <w:tcPr>
            <w:tcW w:w="1025" w:type="pct"/>
            <w:gridSpan w:val="4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روش برگزاری هر جلسه</w:t>
            </w:r>
          </w:p>
        </w:tc>
        <w:tc>
          <w:tcPr>
            <w:tcW w:w="2122" w:type="pct"/>
            <w:gridSpan w:val="6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فناوری نوین مورد استفاده در تدریس</w:t>
            </w:r>
          </w:p>
        </w:tc>
      </w:tr>
      <w:tr w:rsidR="00E02323" w:rsidTr="003A5A91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vMerge/>
            <w:vAlign w:val="center"/>
          </w:tcPr>
          <w:p w:rsidR="00E02323" w:rsidRDefault="00E02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866" w:type="pct"/>
            <w:vMerge/>
            <w:vAlign w:val="center"/>
          </w:tcPr>
          <w:p w:rsidR="00E02323" w:rsidRDefault="00E02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9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آنلاین󠆺</w:t>
            </w:r>
          </w:p>
        </w:tc>
        <w:tc>
          <w:tcPr>
            <w:tcW w:w="298" w:type="pct"/>
            <w:gridSpan w:val="2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آفلاین󠆺</w:t>
            </w:r>
          </w:p>
        </w:tc>
        <w:tc>
          <w:tcPr>
            <w:tcW w:w="428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حضوری</w:t>
            </w:r>
          </w:p>
        </w:tc>
        <w:tc>
          <w:tcPr>
            <w:tcW w:w="389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هوش مصنوعی</w:t>
            </w:r>
          </w:p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AI</w:t>
            </w:r>
          </w:p>
        </w:tc>
        <w:tc>
          <w:tcPr>
            <w:tcW w:w="525" w:type="pct"/>
            <w:vAlign w:val="center"/>
          </w:tcPr>
          <w:p w:rsidR="00E02323" w:rsidRDefault="00A41E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شبیه ساز (مانکن یا مولاژ پیشرفته(</w:t>
            </w:r>
          </w:p>
        </w:tc>
        <w:tc>
          <w:tcPr>
            <w:tcW w:w="338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اپلیکیشن</w:t>
            </w:r>
          </w:p>
        </w:tc>
        <w:tc>
          <w:tcPr>
            <w:tcW w:w="281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موبایل</w:t>
            </w:r>
          </w:p>
        </w:tc>
        <w:tc>
          <w:tcPr>
            <w:tcW w:w="275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VR or AR</w:t>
            </w:r>
          </w:p>
        </w:tc>
        <w:tc>
          <w:tcPr>
            <w:tcW w:w="314" w:type="pct"/>
            <w:vAlign w:val="center"/>
          </w:tcPr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سایر</w:t>
            </w:r>
          </w:p>
          <w:p w:rsidR="00E02323" w:rsidRDefault="00A41E1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 xml:space="preserve">( </w:t>
            </w:r>
            <w:r>
              <w:rPr>
                <w:b/>
                <w:sz w:val="18"/>
                <w:szCs w:val="18"/>
                <w:rtl/>
              </w:rPr>
              <w:t>با ذکرنام)</w:t>
            </w:r>
          </w:p>
        </w:tc>
      </w:tr>
      <w:tr w:rsidR="003A5A91" w:rsidTr="003A5A91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t>مقدمه و تاریخچه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Pr="004D017B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 w:rsidRPr="004D017B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0D3DD3A" wp14:editId="5ADAB257">
                  <wp:extent cx="209550" cy="285750"/>
                  <wp:effectExtent l="0" t="0" r="0" b="0"/>
                  <wp:docPr id="2108602399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63D6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12F89D42" wp14:editId="66B5B043">
                  <wp:extent cx="209550" cy="285750"/>
                  <wp:effectExtent l="0" t="0" r="0" b="0"/>
                  <wp:docPr id="1418983154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آلکالویید</w:t>
            </w:r>
            <w:r>
              <w:rPr>
                <w:rFonts w:cs="B Nazanin"/>
                <w:color w:val="000000" w:themeColor="text1"/>
                <w:rtl/>
              </w:rPr>
              <w:softHyphen/>
            </w:r>
            <w:r>
              <w:rPr>
                <w:rFonts w:cs="B Nazanin" w:hint="cs"/>
                <w:color w:val="000000" w:themeColor="text1"/>
                <w:rtl/>
              </w:rPr>
              <w:t xml:space="preserve">ها </w:t>
            </w:r>
            <w:r>
              <w:rPr>
                <w:rFonts w:hint="cs"/>
                <w:color w:val="000000" w:themeColor="text1"/>
                <w:rtl/>
              </w:rPr>
              <w:t>–</w:t>
            </w:r>
            <w:r>
              <w:rPr>
                <w:rFonts w:cs="B Nazanin" w:hint="cs"/>
                <w:color w:val="000000" w:themeColor="text1"/>
                <w:rtl/>
              </w:rPr>
              <w:t xml:space="preserve"> مشتق از اورنیتین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B5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337D886" wp14:editId="707A72E1">
                  <wp:extent cx="209550" cy="285750"/>
                  <wp:effectExtent l="0" t="0" r="0" b="0"/>
                  <wp:docPr id="1702703298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63D6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49618A7" wp14:editId="2D3C7C56">
                  <wp:extent cx="209550" cy="285750"/>
                  <wp:effectExtent l="0" t="0" r="0" b="0"/>
                  <wp:docPr id="348405047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 w:rsidRPr="007E4439">
              <w:rPr>
                <w:rFonts w:cs="B Nazanin" w:hint="cs"/>
                <w:color w:val="000000" w:themeColor="text1"/>
                <w:rtl/>
              </w:rPr>
              <w:t>آلکالویید</w:t>
            </w:r>
            <w:r w:rsidRPr="007E4439">
              <w:rPr>
                <w:rFonts w:cs="B Nazanin"/>
                <w:color w:val="000000" w:themeColor="text1"/>
                <w:rtl/>
              </w:rPr>
              <w:softHyphen/>
            </w:r>
            <w:r w:rsidRPr="007E4439">
              <w:rPr>
                <w:rFonts w:cs="B Nazanin" w:hint="cs"/>
                <w:color w:val="000000" w:themeColor="text1"/>
                <w:rtl/>
              </w:rPr>
              <w:t>ها</w:t>
            </w:r>
            <w:r>
              <w:rPr>
                <w:rFonts w:cs="B Nazanin"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–</w:t>
            </w:r>
            <w:r>
              <w:rPr>
                <w:rFonts w:cs="B Nazanin" w:hint="cs"/>
                <w:color w:val="000000" w:themeColor="text1"/>
                <w:rtl/>
              </w:rPr>
              <w:t xml:space="preserve"> مشتق از لیزین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B5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47AB587" wp14:editId="7292BE0D">
                  <wp:extent cx="209550" cy="285750"/>
                  <wp:effectExtent l="0" t="0" r="0" b="0"/>
                  <wp:docPr id="555772142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63D6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291F9E7" wp14:editId="352CCC17">
                  <wp:extent cx="209550" cy="285750"/>
                  <wp:effectExtent l="0" t="0" r="0" b="0"/>
                  <wp:docPr id="1918088683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 w:rsidRPr="007E4439">
              <w:rPr>
                <w:rFonts w:cs="B Nazanin" w:hint="cs"/>
                <w:color w:val="000000" w:themeColor="text1"/>
                <w:rtl/>
              </w:rPr>
              <w:t>آلکالویید</w:t>
            </w:r>
            <w:r w:rsidRPr="007E4439">
              <w:rPr>
                <w:rFonts w:cs="B Nazanin"/>
                <w:color w:val="000000" w:themeColor="text1"/>
                <w:rtl/>
              </w:rPr>
              <w:softHyphen/>
            </w:r>
            <w:r w:rsidRPr="007E4439">
              <w:rPr>
                <w:rFonts w:cs="B Nazanin" w:hint="cs"/>
                <w:color w:val="000000" w:themeColor="text1"/>
                <w:rtl/>
              </w:rPr>
              <w:t>ها</w:t>
            </w:r>
            <w:r>
              <w:rPr>
                <w:rFonts w:cs="B Nazanin" w:hint="cs"/>
                <w:color w:val="000000" w:themeColor="text1"/>
                <w:rtl/>
              </w:rPr>
              <w:t xml:space="preserve"> - مشتق از فنیل آلانین و تیروزین (1)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B5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129E588A" wp14:editId="5FB769DE">
                  <wp:extent cx="209550" cy="285750"/>
                  <wp:effectExtent l="0" t="0" r="0" b="0"/>
                  <wp:docPr id="556114898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63D6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1A654B48" wp14:editId="3B05D6A2">
                  <wp:extent cx="209550" cy="285750"/>
                  <wp:effectExtent l="0" t="0" r="0" b="0"/>
                  <wp:docPr id="984743702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 w:rsidRPr="00E774DC">
              <w:rPr>
                <w:rFonts w:cs="B Nazanin" w:hint="cs"/>
                <w:color w:val="000000" w:themeColor="text1"/>
                <w:rtl/>
              </w:rPr>
              <w:t>آلکالویید</w:t>
            </w:r>
            <w:r w:rsidRPr="00E774DC">
              <w:rPr>
                <w:rFonts w:cs="B Nazanin"/>
                <w:color w:val="000000" w:themeColor="text1"/>
                <w:rtl/>
              </w:rPr>
              <w:softHyphen/>
            </w:r>
            <w:r w:rsidRPr="00E774DC">
              <w:rPr>
                <w:rFonts w:cs="B Nazanin" w:hint="cs"/>
                <w:color w:val="000000" w:themeColor="text1"/>
                <w:rtl/>
              </w:rPr>
              <w:t>ها - مشتق از فنیل آلانین و تیروزین</w:t>
            </w:r>
            <w:r>
              <w:rPr>
                <w:rFonts w:cs="B Nazanin" w:hint="cs"/>
                <w:color w:val="000000" w:themeColor="text1"/>
                <w:rtl/>
              </w:rPr>
              <w:t xml:space="preserve"> (2)</w:t>
            </w:r>
            <w:r w:rsidRPr="00E774DC">
              <w:rPr>
                <w:rFonts w:cs="B Nazanin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B5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A07D7A5" wp14:editId="49E8CA21">
                  <wp:extent cx="209550" cy="285750"/>
                  <wp:effectExtent l="0" t="0" r="0" b="0"/>
                  <wp:docPr id="797073628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63D6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29F3121" wp14:editId="302C6A00">
                  <wp:extent cx="209550" cy="285750"/>
                  <wp:effectExtent l="0" t="0" r="0" b="0"/>
                  <wp:docPr id="91202407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 w:rsidRPr="00E774DC">
              <w:rPr>
                <w:rFonts w:cs="B Nazanin" w:hint="cs"/>
                <w:color w:val="000000" w:themeColor="text1"/>
                <w:rtl/>
              </w:rPr>
              <w:lastRenderedPageBreak/>
              <w:t>آلکالویید</w:t>
            </w:r>
            <w:r w:rsidRPr="00E774DC">
              <w:rPr>
                <w:rFonts w:cs="B Nazanin"/>
                <w:color w:val="000000" w:themeColor="text1"/>
                <w:rtl/>
              </w:rPr>
              <w:softHyphen/>
            </w:r>
            <w:r w:rsidRPr="00E774DC">
              <w:rPr>
                <w:rFonts w:cs="B Nazanin" w:hint="cs"/>
                <w:color w:val="000000" w:themeColor="text1"/>
                <w:rtl/>
              </w:rPr>
              <w:t xml:space="preserve">ها - مشتق از فنیل آلانین و تیروزین </w:t>
            </w:r>
            <w:r>
              <w:rPr>
                <w:rFonts w:cs="B Nazanin" w:hint="cs"/>
                <w:color w:val="000000" w:themeColor="text1"/>
                <w:rtl/>
              </w:rPr>
              <w:t>(3)</w:t>
            </w:r>
          </w:p>
        </w:tc>
        <w:tc>
          <w:tcPr>
            <w:tcW w:w="866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8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058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AB530F6" wp14:editId="04240425">
                  <wp:extent cx="209550" cy="285750"/>
                  <wp:effectExtent l="0" t="0" r="0" b="0"/>
                  <wp:docPr id="1060237695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058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EC875ED" wp14:editId="4B60DD5D">
                  <wp:extent cx="209550" cy="285750"/>
                  <wp:effectExtent l="0" t="0" r="0" b="0"/>
                  <wp:docPr id="1140163652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 w:rsidRPr="00E774DC">
              <w:rPr>
                <w:rFonts w:cs="B Nazanin" w:hint="cs"/>
                <w:color w:val="000000" w:themeColor="text1"/>
                <w:rtl/>
              </w:rPr>
              <w:t>آلکالویید</w:t>
            </w:r>
            <w:r w:rsidRPr="00E774DC">
              <w:rPr>
                <w:rFonts w:cs="B Nazanin"/>
                <w:color w:val="000000" w:themeColor="text1"/>
                <w:rtl/>
              </w:rPr>
              <w:softHyphen/>
            </w:r>
            <w:r w:rsidRPr="00E774DC">
              <w:rPr>
                <w:rFonts w:cs="B Nazanin" w:hint="cs"/>
                <w:color w:val="000000" w:themeColor="text1"/>
                <w:rtl/>
              </w:rPr>
              <w:t xml:space="preserve">ها - مشتق از فنیل آلانین و تیروزین </w:t>
            </w:r>
            <w:r>
              <w:rPr>
                <w:rFonts w:cs="B Nazanin" w:hint="cs"/>
                <w:color w:val="000000" w:themeColor="text1"/>
                <w:rtl/>
              </w:rPr>
              <w:t>(4)</w:t>
            </w:r>
          </w:p>
        </w:tc>
        <w:tc>
          <w:tcPr>
            <w:tcW w:w="866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8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058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77FAE1A7" wp14:editId="6EAFC8D0">
                  <wp:extent cx="209550" cy="285750"/>
                  <wp:effectExtent l="0" t="0" r="0" b="0"/>
                  <wp:docPr id="66166799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058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2C4179D" wp14:editId="37CA8208">
                  <wp:extent cx="209550" cy="285750"/>
                  <wp:effectExtent l="0" t="0" r="0" b="0"/>
                  <wp:docPr id="1478621555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F118D0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 w:rsidRPr="007E4439">
              <w:rPr>
                <w:rFonts w:cs="B Nazanin" w:hint="cs"/>
                <w:color w:val="000000" w:themeColor="text1"/>
                <w:rtl/>
              </w:rPr>
              <w:t>آلکالویید</w:t>
            </w:r>
            <w:r w:rsidRPr="007E4439">
              <w:rPr>
                <w:rFonts w:cs="B Nazanin"/>
                <w:color w:val="000000" w:themeColor="text1"/>
                <w:rtl/>
              </w:rPr>
              <w:softHyphen/>
            </w:r>
            <w:r w:rsidRPr="007E4439">
              <w:rPr>
                <w:rFonts w:cs="B Nazanin" w:hint="cs"/>
                <w:color w:val="000000" w:themeColor="text1"/>
                <w:rtl/>
              </w:rPr>
              <w:t>ها</w:t>
            </w:r>
            <w:r>
              <w:rPr>
                <w:rFonts w:cs="B Nazanin" w:hint="cs"/>
                <w:color w:val="000000" w:themeColor="text1"/>
                <w:rtl/>
              </w:rPr>
              <w:t xml:space="preserve"> متفرقه (1)</w:t>
            </w:r>
          </w:p>
        </w:tc>
        <w:tc>
          <w:tcPr>
            <w:tcW w:w="866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8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058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DFC26B1" wp14:editId="7D653E19">
                  <wp:extent cx="209550" cy="285750"/>
                  <wp:effectExtent l="0" t="0" r="0" b="0"/>
                  <wp:docPr id="859306806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0058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07F3329" wp14:editId="3ADA82BD">
                  <wp:extent cx="209550" cy="285750"/>
                  <wp:effectExtent l="0" t="0" r="0" b="0"/>
                  <wp:docPr id="350297220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7E4439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گیاهان ضد سرطان -  گیاهان ضد مالاریا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494F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1588A3EE" wp14:editId="3605A160">
                  <wp:extent cx="209550" cy="285750"/>
                  <wp:effectExtent l="0" t="0" r="0" b="0"/>
                  <wp:docPr id="1548076992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494F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FE4572A" wp14:editId="65F0A5F2">
                  <wp:extent cx="209550" cy="285750"/>
                  <wp:effectExtent l="0" t="0" r="0" b="0"/>
                  <wp:docPr id="851319490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7E4439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گیاهان آفت کش - سمی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>29/04/1404</w:t>
            </w: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9E3B54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AC51BE2" wp14:editId="26CB9721">
                  <wp:extent cx="209550" cy="285750"/>
                  <wp:effectExtent l="0" t="0" r="0" b="0"/>
                  <wp:docPr id="1320820564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8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7E4439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کنترل کیفی گیاهان دارویی (1)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33E9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BED12B3" wp14:editId="40F3185F">
                  <wp:extent cx="209550" cy="285750"/>
                  <wp:effectExtent l="0" t="0" r="0" b="0"/>
                  <wp:docPr id="1267483448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33E9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2920699C" wp14:editId="5B805090">
                  <wp:extent cx="209550" cy="285750"/>
                  <wp:effectExtent l="0" t="0" r="0" b="0"/>
                  <wp:docPr id="1528008110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3A5A91" w:rsidTr="003A5A91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</w:tcPr>
          <w:p w:rsidR="003A5A91" w:rsidRPr="007E4439" w:rsidRDefault="003A5A91" w:rsidP="003A5A91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کنترل کیفی گیاهان دارویی (2)</w:t>
            </w:r>
          </w:p>
        </w:tc>
        <w:tc>
          <w:tcPr>
            <w:tcW w:w="866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9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98" w:type="pct"/>
            <w:gridSpan w:val="2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428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33E9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7FC2DAD" wp14:editId="00713B6A">
                  <wp:extent cx="209550" cy="285750"/>
                  <wp:effectExtent l="0" t="0" r="0" b="0"/>
                  <wp:docPr id="1528002018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</w:tcPr>
          <w:p w:rsidR="003A5A91" w:rsidRDefault="003A5A91" w:rsidP="003A5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33E9">
              <w:rPr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600BC94" wp14:editId="754F60A4">
                  <wp:extent cx="209550" cy="285750"/>
                  <wp:effectExtent l="0" t="0" r="0" b="0"/>
                  <wp:docPr id="1578763858" name="Graphic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02399" name="Graphic 2108602399" descr="Checkmark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8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81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275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14" w:type="pct"/>
          </w:tcPr>
          <w:p w:rsidR="003A5A91" w:rsidRDefault="003A5A91" w:rsidP="003A5A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</w:tbl>
    <w:p w:rsidR="00E02323" w:rsidRDefault="00A41E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color w:val="000000"/>
          <w:rtl/>
        </w:rPr>
        <w:t>تعداد ردیف های جدول برحسب تعداد جلسات مورد نیاز قابل افزایش است.</w:t>
      </w:r>
    </w:p>
    <w:p w:rsidR="00E02323" w:rsidRDefault="00A41E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color w:val="000000"/>
          <w:rtl/>
        </w:rPr>
        <w:t>توصیه می شود به ازای هر واحد حداقل</w:t>
      </w:r>
      <w:r>
        <w:rPr>
          <w:b/>
          <w:color w:val="000000"/>
          <w:u w:val="single"/>
          <w:rtl/>
        </w:rPr>
        <w:t xml:space="preserve"> دو</w:t>
      </w:r>
      <w:r>
        <w:rPr>
          <w:color w:val="000000"/>
          <w:rtl/>
        </w:rPr>
        <w:t xml:space="preserve"> تکلیف درنظرگرفته شود.</w:t>
      </w:r>
    </w:p>
    <w:p w:rsidR="00E02323" w:rsidRDefault="00A41E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color w:val="000000"/>
          <w:rtl/>
        </w:rPr>
        <w:t xml:space="preserve">توصیه می شود به ازای هر واحد  حداقل </w:t>
      </w:r>
      <w:r>
        <w:rPr>
          <w:b/>
          <w:color w:val="000000"/>
          <w:u w:val="single"/>
          <w:rtl/>
        </w:rPr>
        <w:t xml:space="preserve">یک </w:t>
      </w:r>
      <w:r>
        <w:rPr>
          <w:color w:val="000000"/>
          <w:rtl/>
        </w:rPr>
        <w:t xml:space="preserve">آزمون تکوینی ( در سامانه سمالایو)  در طول ترم برگزار گردد. </w:t>
      </w:r>
    </w:p>
    <w:sectPr w:rsidR="00E023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E1A" w:rsidRDefault="00A41E1A">
      <w:r>
        <w:separator/>
      </w:r>
    </w:p>
  </w:endnote>
  <w:endnote w:type="continuationSeparator" w:id="0">
    <w:p w:rsidR="00A41E1A" w:rsidRDefault="00A41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4427FE57-B14B-4CCD-B07F-E6E7DFC853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776EAD0-24FC-424C-B526-0790057B4C7E}"/>
    <w:embedItalic r:id="rId3" w:fontKey="{3957332B-6F91-433B-95AF-6E6C845A3687}"/>
  </w:font>
  <w:font w:name="Jomhuria">
    <w:altName w:val="Calibri"/>
    <w:charset w:val="00"/>
    <w:family w:val="auto"/>
    <w:pitch w:val="default"/>
  </w:font>
  <w:font w:name="Mitr">
    <w:charset w:val="DE"/>
    <w:family w:val="auto"/>
    <w:pitch w:val="variable"/>
    <w:sig w:usb0="21000007" w:usb1="00000001" w:usb2="00000000" w:usb3="00000000" w:csb0="00010193" w:csb1="00000000"/>
    <w:embedRegular r:id="rId4" w:fontKey="{59349F31-DF76-4331-BDA2-FF41B51B669A}"/>
    <w:embedBold r:id="rId5" w:fontKey="{2C19F3AE-30D3-4204-8E92-068E4E36B5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F6355A6-3A9C-4578-8641-368B0D197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8094CD-9A91-41A7-B85C-AA2DD7BDB1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23" w:rsidRDefault="00E023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23" w:rsidRDefault="00E023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23" w:rsidRDefault="00E023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E1A" w:rsidRDefault="00A41E1A">
      <w:r>
        <w:separator/>
      </w:r>
    </w:p>
  </w:footnote>
  <w:footnote w:type="continuationSeparator" w:id="0">
    <w:p w:rsidR="00A41E1A" w:rsidRDefault="00A41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23" w:rsidRDefault="00A41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style="position:absolute;margin-left:0;margin-top:0;width:442.7pt;height:295.1pt;rotation:315;z-index:-251657728;mso-position-horizontal:center;mso-position-horizontal-relative:margin;mso-position-vertical:center;mso-position-vertical-relative:margin" fillcolor="#cfcdcd" stroked="f">
          <v:fill opacity=".5"/>
          <v:textpath style="font-family:&quot;&amp;quot&quot;;font-size:1pt" string="ED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23" w:rsidRDefault="00A41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margin-left:0;margin-top:0;width:442.7pt;height:295.1pt;rotation:315;z-index:-251659776;mso-position-horizontal:center;mso-position-horizontal-relative:margin;mso-position-vertical:center;mso-position-vertical-relative:margin" fillcolor="#cfcdcd" stroked="f">
          <v:fill opacity=".5"/>
          <v:textpath style="font-family:&quot;&amp;quot&quot;;font-size:1pt" string="ED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23" w:rsidRDefault="00A41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42.7pt;height:295.1pt;rotation:315;z-index:-251658752;mso-position-horizontal:center;mso-position-horizontal-relative:margin;mso-position-vertical:center;mso-position-vertical-relative:margin" fillcolor="#cfcdcd" stroked="f">
          <v:fill opacity=".5"/>
          <v:textpath style="font-family:&quot;&amp;quot&quot;;font-size:1pt" string="ED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92F35"/>
    <w:multiLevelType w:val="multilevel"/>
    <w:tmpl w:val="8994830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630" w:hanging="360"/>
      </w:pPr>
    </w:lvl>
    <w:lvl w:ilvl="2">
      <w:start w:val="1"/>
      <w:numFmt w:val="lowerRoman"/>
      <w:lvlText w:val="%3."/>
      <w:lvlJc w:val="right"/>
      <w:pPr>
        <w:ind w:left="1350" w:hanging="180"/>
      </w:pPr>
    </w:lvl>
    <w:lvl w:ilvl="3">
      <w:start w:val="1"/>
      <w:numFmt w:val="decimal"/>
      <w:lvlText w:val="%4."/>
      <w:lvlJc w:val="left"/>
      <w:pPr>
        <w:ind w:left="2070" w:hanging="360"/>
      </w:pPr>
    </w:lvl>
    <w:lvl w:ilvl="4">
      <w:start w:val="1"/>
      <w:numFmt w:val="lowerLetter"/>
      <w:lvlText w:val="%5."/>
      <w:lvlJc w:val="left"/>
      <w:pPr>
        <w:ind w:left="2790" w:hanging="360"/>
      </w:pPr>
    </w:lvl>
    <w:lvl w:ilvl="5">
      <w:start w:val="1"/>
      <w:numFmt w:val="lowerRoman"/>
      <w:lvlText w:val="%6."/>
      <w:lvlJc w:val="right"/>
      <w:pPr>
        <w:ind w:left="3510" w:hanging="180"/>
      </w:pPr>
    </w:lvl>
    <w:lvl w:ilvl="6">
      <w:start w:val="1"/>
      <w:numFmt w:val="decimal"/>
      <w:lvlText w:val="%7."/>
      <w:lvlJc w:val="left"/>
      <w:pPr>
        <w:ind w:left="4230" w:hanging="360"/>
      </w:pPr>
    </w:lvl>
    <w:lvl w:ilvl="7">
      <w:start w:val="1"/>
      <w:numFmt w:val="lowerLetter"/>
      <w:lvlText w:val="%8."/>
      <w:lvlJc w:val="left"/>
      <w:pPr>
        <w:ind w:left="4950" w:hanging="360"/>
      </w:pPr>
    </w:lvl>
    <w:lvl w:ilvl="8">
      <w:start w:val="1"/>
      <w:numFmt w:val="lowerRoman"/>
      <w:lvlText w:val="%9."/>
      <w:lvlJc w:val="right"/>
      <w:pPr>
        <w:ind w:left="5670" w:hanging="180"/>
      </w:pPr>
    </w:lvl>
  </w:abstractNum>
  <w:abstractNum w:abstractNumId="1" w15:restartNumberingAfterBreak="0">
    <w:nsid w:val="1ED32FC0"/>
    <w:multiLevelType w:val="hybridMultilevel"/>
    <w:tmpl w:val="153277AA"/>
    <w:lvl w:ilvl="0" w:tplc="14F07E9A">
      <w:start w:val="1"/>
      <w:numFmt w:val="decimal"/>
      <w:lvlText w:val="%1."/>
      <w:lvlJc w:val="left"/>
      <w:pPr>
        <w:ind w:left="360" w:hanging="360"/>
      </w:pPr>
      <w:rPr>
        <w:rFonts w:cs="B Nazanin" w:hint="cs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" w15:restartNumberingAfterBreak="0">
    <w:nsid w:val="4B8D2D20"/>
    <w:multiLevelType w:val="multilevel"/>
    <w:tmpl w:val="A308D27A"/>
    <w:lvl w:ilvl="0">
      <w:start w:val="1"/>
      <w:numFmt w:val="decimal"/>
      <w:lvlText w:val="%1-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23"/>
    <w:rsid w:val="003A5A91"/>
    <w:rsid w:val="00401952"/>
    <w:rsid w:val="00431215"/>
    <w:rsid w:val="004D017B"/>
    <w:rsid w:val="006D1774"/>
    <w:rsid w:val="007032B2"/>
    <w:rsid w:val="00A41E1A"/>
    <w:rsid w:val="00AC5DD4"/>
    <w:rsid w:val="00B4456D"/>
    <w:rsid w:val="00E02323"/>
    <w:rsid w:val="00FD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1308B73-5519-4116-A08C-2425394F7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bidi/>
      <w:jc w:val="center"/>
    </w:pPr>
    <w:rPr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ListParagraph">
    <w:name w:val="List Paragraph"/>
    <w:basedOn w:val="Normal"/>
    <w:uiPriority w:val="34"/>
    <w:qFormat/>
    <w:rsid w:val="003A5A91"/>
    <w:pPr>
      <w:ind w:left="720"/>
      <w:contextualSpacing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D O</dc:creator>
  <cp:lastModifiedBy>E D O</cp:lastModifiedBy>
  <cp:revision>2</cp:revision>
  <dcterms:created xsi:type="dcterms:W3CDTF">2025-12-17T19:15:00Z</dcterms:created>
  <dcterms:modified xsi:type="dcterms:W3CDTF">2025-12-17T19:15:00Z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24b8a604-f646-453f-8ca0-d72c9707fcd2</vt:lpwstr>
  </property>
</Properties>
</file>